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F2A53" w:rsidRPr="0043327E" w:rsidRDefault="00BF2A53" w:rsidP="00BF2A53">
      <w:pPr>
        <w:shd w:val="clear" w:color="auto" w:fill="FFFFFF"/>
        <w:spacing w:after="100" w:afterAutospacing="1" w:line="240" w:lineRule="auto"/>
        <w:jc w:val="center"/>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b/>
          <w:bCs/>
          <w:color w:val="22262A"/>
          <w:sz w:val="28"/>
          <w:szCs w:val="28"/>
          <w:lang w:eastAsia="ru-RU"/>
        </w:rPr>
        <w:t>Извещение о проведении Конкурса</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1.Наименование организатора конкурса и его адрес:</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Управление инвестиционной политики и развития инфраструктуры муниципального района «Шилкинский район» 673370 Забайкальский край, Шилкинский район, ул. Ленина, дом №80 кабинет 29, контактный телефон  2-06-06.</w:t>
      </w:r>
    </w:p>
    <w:p w:rsidR="00BF2A53" w:rsidRPr="0043327E" w:rsidRDefault="00BF2A53" w:rsidP="00BF2A53">
      <w:pPr>
        <w:shd w:val="clear" w:color="auto" w:fill="FFFFFF"/>
        <w:spacing w:after="100" w:afterAutospacing="1" w:line="240" w:lineRule="auto"/>
        <w:jc w:val="center"/>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2. Предмет конкурса и порядок его проведения:</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Право заключения договора на осуществление регулярных пассажирских перевозок автомобильным транспортом в пригородном сообщении на территории Шилкинского района Забайкальского края Управлением инвестиционной политики и развития инфраструктуры муниципального района «Шилкинский район» по лоту (маршруту):</w:t>
      </w:r>
    </w:p>
    <w:p w:rsidR="0017556F" w:rsidRDefault="0017556F" w:rsidP="0017556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Лот № 1</w:t>
      </w:r>
      <w:r w:rsidRPr="008312CD">
        <w:rPr>
          <w:rFonts w:ascii="Times New Roman" w:hAnsi="Times New Roman" w:cs="Times New Roman"/>
          <w:sz w:val="28"/>
          <w:szCs w:val="28"/>
        </w:rPr>
        <w:t>«г. Шилка- с. Казаново» сроком на пять лет</w:t>
      </w:r>
      <w:r>
        <w:rPr>
          <w:rFonts w:ascii="Times New Roman" w:hAnsi="Times New Roman" w:cs="Times New Roman"/>
          <w:sz w:val="28"/>
          <w:szCs w:val="28"/>
        </w:rPr>
        <w:t>;</w:t>
      </w:r>
      <w:r w:rsidRPr="008312CD">
        <w:rPr>
          <w:rFonts w:ascii="Times New Roman" w:hAnsi="Times New Roman" w:cs="Times New Roman"/>
          <w:sz w:val="28"/>
          <w:szCs w:val="28"/>
        </w:rPr>
        <w:t xml:space="preserve"> </w:t>
      </w:r>
    </w:p>
    <w:p w:rsidR="0017556F" w:rsidRDefault="0017556F" w:rsidP="0017556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Лот № 2</w:t>
      </w:r>
      <w:r w:rsidRPr="008312C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312CD">
        <w:rPr>
          <w:rFonts w:ascii="Times New Roman" w:hAnsi="Times New Roman" w:cs="Times New Roman"/>
          <w:sz w:val="28"/>
          <w:szCs w:val="28"/>
        </w:rPr>
        <w:t>«г. Шилка – с. Нижняя Хила</w:t>
      </w:r>
      <w:r>
        <w:rPr>
          <w:rFonts w:ascii="Times New Roman" w:hAnsi="Times New Roman" w:cs="Times New Roman"/>
          <w:sz w:val="28"/>
          <w:szCs w:val="28"/>
        </w:rPr>
        <w:t xml:space="preserve"> </w:t>
      </w:r>
      <w:r w:rsidRPr="008312CD">
        <w:rPr>
          <w:rFonts w:ascii="Times New Roman" w:hAnsi="Times New Roman" w:cs="Times New Roman"/>
          <w:sz w:val="28"/>
          <w:szCs w:val="28"/>
        </w:rPr>
        <w:t>сроком на пять лет</w:t>
      </w:r>
      <w:r>
        <w:rPr>
          <w:rFonts w:ascii="Times New Roman" w:hAnsi="Times New Roman" w:cs="Times New Roman"/>
          <w:sz w:val="28"/>
          <w:szCs w:val="28"/>
        </w:rPr>
        <w:t>;</w:t>
      </w:r>
    </w:p>
    <w:p w:rsidR="0017556F" w:rsidRDefault="0017556F" w:rsidP="0017556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Лот № 3  «г. Шилка-с. Арбагар» </w:t>
      </w:r>
      <w:r w:rsidRPr="008312CD">
        <w:rPr>
          <w:rFonts w:ascii="Times New Roman" w:hAnsi="Times New Roman" w:cs="Times New Roman"/>
          <w:sz w:val="28"/>
          <w:szCs w:val="28"/>
        </w:rPr>
        <w:t>сроком на пять лет</w:t>
      </w:r>
      <w:r>
        <w:rPr>
          <w:rFonts w:ascii="Times New Roman" w:hAnsi="Times New Roman" w:cs="Times New Roman"/>
          <w:sz w:val="28"/>
          <w:szCs w:val="28"/>
        </w:rPr>
        <w:t>;</w:t>
      </w:r>
    </w:p>
    <w:p w:rsidR="0017556F" w:rsidRDefault="0017556F" w:rsidP="0017556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Лот № 4  «с. Ононское</w:t>
      </w:r>
      <w:r w:rsidR="005C18FD" w:rsidRPr="005C18FD">
        <w:rPr>
          <w:rFonts w:ascii="Times New Roman" w:hAnsi="Times New Roman" w:cs="Times New Roman"/>
          <w:sz w:val="28"/>
          <w:szCs w:val="28"/>
        </w:rPr>
        <w:t xml:space="preserve"> - </w:t>
      </w:r>
      <w:r w:rsidR="005C18FD">
        <w:rPr>
          <w:rFonts w:ascii="Times New Roman" w:hAnsi="Times New Roman" w:cs="Times New Roman"/>
          <w:sz w:val="28"/>
          <w:szCs w:val="28"/>
        </w:rPr>
        <w:t>г. Шилка</w:t>
      </w:r>
      <w:r>
        <w:rPr>
          <w:rFonts w:ascii="Times New Roman" w:hAnsi="Times New Roman" w:cs="Times New Roman"/>
          <w:sz w:val="28"/>
          <w:szCs w:val="28"/>
        </w:rPr>
        <w:t xml:space="preserve">» </w:t>
      </w:r>
      <w:r w:rsidRPr="008312CD">
        <w:rPr>
          <w:rFonts w:ascii="Times New Roman" w:hAnsi="Times New Roman" w:cs="Times New Roman"/>
          <w:sz w:val="28"/>
          <w:szCs w:val="28"/>
        </w:rPr>
        <w:t>сроком на пять лет</w:t>
      </w:r>
      <w:r>
        <w:rPr>
          <w:rFonts w:ascii="Times New Roman" w:hAnsi="Times New Roman" w:cs="Times New Roman"/>
          <w:sz w:val="28"/>
          <w:szCs w:val="28"/>
        </w:rPr>
        <w:t>;</w:t>
      </w:r>
    </w:p>
    <w:p w:rsidR="0017556F" w:rsidRDefault="0017556F" w:rsidP="0017556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Лот № 5  «пгт Первомайский – г. Шилка» </w:t>
      </w:r>
      <w:r w:rsidRPr="008312CD">
        <w:rPr>
          <w:rFonts w:ascii="Times New Roman" w:hAnsi="Times New Roman" w:cs="Times New Roman"/>
          <w:sz w:val="28"/>
          <w:szCs w:val="28"/>
        </w:rPr>
        <w:t>сроком на пять лет</w:t>
      </w:r>
      <w:r>
        <w:rPr>
          <w:rFonts w:ascii="Times New Roman" w:hAnsi="Times New Roman" w:cs="Times New Roman"/>
          <w:sz w:val="28"/>
          <w:szCs w:val="28"/>
        </w:rPr>
        <w:t>;</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Конкурс проводится в три этапа. На первом этапе в назначенный день на заседании конкурсной комиссии производится вскрытие конвертов с заявками на участие в конкурсе и приложенных к ней документов.</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На втором этапе по итогам рассмотрения документов конкурсная комиссия делает заключение о допуске претендента к участию в конкурсе.</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На третьем этапе допущенные к участию в конкурсе заявки оцениваются по бальной системе, по каждому из критериев в соответствии с Перечнем показателей оценки конкурсных заявок.</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Победителем признается участник конкурса, набравший большее количество баллов предпочтение отдается участнику конкурса, подавшему заявку раньше.</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Информация об итогах конкурса публикуется в средствах массовой информации и размещается на официальном сайте муниципального района «Шилкинский район» в течение месяца со дня их проведения.</w:t>
      </w:r>
    </w:p>
    <w:p w:rsidR="00BF2A53" w:rsidRPr="0043327E" w:rsidRDefault="00BF2A53" w:rsidP="00BF2A53">
      <w:pPr>
        <w:shd w:val="clear" w:color="auto" w:fill="FFFFFF"/>
        <w:spacing w:after="100" w:afterAutospacing="1" w:line="240" w:lineRule="auto"/>
        <w:jc w:val="center"/>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3. Адрес, где можно ознакомиться с конкурсной документацией и получить необходимую дополнительную информацию:</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lastRenderedPageBreak/>
        <w:t xml:space="preserve">673370 г Шилка, ул. Ленина 80, каб.29 телефон (244) 2-06-06 контактное лицо </w:t>
      </w:r>
      <w:r w:rsidR="00431113">
        <w:rPr>
          <w:rFonts w:ascii="Times New Roman" w:eastAsia="Times New Roman" w:hAnsi="Times New Roman" w:cs="Times New Roman"/>
          <w:color w:val="22262A"/>
          <w:sz w:val="28"/>
          <w:szCs w:val="28"/>
          <w:lang w:eastAsia="ru-RU"/>
        </w:rPr>
        <w:t>Арелтуева Евгения Владимировна</w:t>
      </w:r>
    </w:p>
    <w:p w:rsidR="00BF2A53" w:rsidRPr="0043327E" w:rsidRDefault="00BF2A53" w:rsidP="00BF2A53">
      <w:pPr>
        <w:shd w:val="clear" w:color="auto" w:fill="FFFFFF"/>
        <w:spacing w:after="100" w:afterAutospacing="1" w:line="240" w:lineRule="auto"/>
        <w:jc w:val="center"/>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4. Основные требования к претендентам на участие в конкурсе:</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В настоящем конкурсе могут принять участие юридические лица и индивидуальные предприниматели, имеющие лицензии на осуществление перевозок пассажиров и багажа и транспортные средства на праве собственности или ином законном основании, удовлетворяющие требованиям конкурсной документации.</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В отношении претендента на участие в конкурсе (далее – претендент) не должны проводиться:</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ликвидация (для юридических лиц);</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процедура банкротства (для юридических лиц и индивидуальных предпринимателей).</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Деятельность претендента не должна быть приостановлена в порядке, предусмотренном Кодексом Российской Федерации об административных правонарушениях.</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У претендента не должно быть задолженности по начисленным налогам, сборам и иным обязательствам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конкурса по данным бухгалтерской отчетности за последний завершенный отчетный период.</w:t>
      </w:r>
    </w:p>
    <w:p w:rsidR="00BF2A53" w:rsidRPr="0043327E" w:rsidRDefault="00BF2A53" w:rsidP="00BF2A53">
      <w:pPr>
        <w:shd w:val="clear" w:color="auto" w:fill="FFFFFF"/>
        <w:spacing w:after="100" w:afterAutospacing="1" w:line="240" w:lineRule="auto"/>
        <w:jc w:val="center"/>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5. Требование к заявке на участие в конкурсе и перечень документов, которые необходимо представить на конкурс:</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Претенденты на участие в конкурсе представляют в Управление инвестиционной политики и развития инфраструктуры муниципального района «Шилкинский район» надлежащим образом оформленную конкурсную заявку в письменной форме в запечатанном конверте.</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На конверте указываются:</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Наименование организатора конкурса;</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Предмет конкурса с указанием номера лота;</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Фирменное наименование претендента и почтовый адрес (для юридического лица) и фамилию, имя, отчество, сведения о месте жительства (для индивидуального предпринимателя).</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lastRenderedPageBreak/>
        <w:t>Опись документов, представляемых для участия в конкурсе на осуществление регулярных пассажирских перевозок на территории Шилкинского района.</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Опись документов, представляемых для участия в конкурсе на осуществление регулярных пассажирских перевозок на территории Шилкинского района Забайкальского края.</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15"/>
        <w:gridCol w:w="7714"/>
        <w:gridCol w:w="1220"/>
      </w:tblGrid>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пп</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Наименование</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Кол-во страниц</w:t>
            </w: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Заявка на участие в конкурсе</w:t>
            </w:r>
          </w:p>
        </w:tc>
        <w:tc>
          <w:tcPr>
            <w:tcW w:w="0" w:type="auto"/>
            <w:shd w:val="clear" w:color="auto" w:fill="FFFFFF"/>
            <w:vAlign w:val="center"/>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2</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Список транспортных средств установленной формы</w:t>
            </w:r>
          </w:p>
        </w:tc>
        <w:tc>
          <w:tcPr>
            <w:tcW w:w="0" w:type="auto"/>
            <w:shd w:val="clear" w:color="auto" w:fill="FFFFFF"/>
            <w:vAlign w:val="center"/>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3</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Выполнение условий лицензирования</w:t>
            </w:r>
          </w:p>
        </w:tc>
        <w:tc>
          <w:tcPr>
            <w:tcW w:w="0" w:type="auto"/>
            <w:shd w:val="clear" w:color="auto" w:fill="FFFFFF"/>
            <w:vAlign w:val="center"/>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4</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Состояние дорожно-транспортной дисциплины</w:t>
            </w:r>
          </w:p>
        </w:tc>
        <w:tc>
          <w:tcPr>
            <w:tcW w:w="0" w:type="auto"/>
            <w:shd w:val="clear" w:color="auto" w:fill="FFFFFF"/>
            <w:vAlign w:val="center"/>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5</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Документ, подтверждающий полномочия лица на осуществление действий от имени претендента на участие в конкурсе</w:t>
            </w:r>
          </w:p>
        </w:tc>
        <w:tc>
          <w:tcPr>
            <w:tcW w:w="0" w:type="auto"/>
            <w:shd w:val="clear" w:color="auto" w:fill="FFFFFF"/>
            <w:vAlign w:val="center"/>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6</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Анкета участника конкурса</w:t>
            </w:r>
          </w:p>
        </w:tc>
        <w:tc>
          <w:tcPr>
            <w:tcW w:w="0" w:type="auto"/>
            <w:shd w:val="clear" w:color="auto" w:fill="FFFFFF"/>
            <w:vAlign w:val="center"/>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7</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Выписка или нотариально заверенная копия из единого государственного реестра юридических лиц выданная ФНС России ( для юридических лиц)</w:t>
            </w:r>
          </w:p>
        </w:tc>
        <w:tc>
          <w:tcPr>
            <w:tcW w:w="0" w:type="auto"/>
            <w:shd w:val="clear" w:color="auto" w:fill="FFFFFF"/>
            <w:vAlign w:val="center"/>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8</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Выписка или нотариально заверенная копия выписки из Единого государственного реестра индивидуальных предпринимателей, выданная ФНС России (для индивидуальных предпринимателей)</w:t>
            </w:r>
          </w:p>
        </w:tc>
        <w:tc>
          <w:tcPr>
            <w:tcW w:w="0" w:type="auto"/>
            <w:shd w:val="clear" w:color="auto" w:fill="FFFFFF"/>
            <w:vAlign w:val="center"/>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9</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Другие документы прилагаемые претендентом</w:t>
            </w:r>
          </w:p>
        </w:tc>
        <w:tc>
          <w:tcPr>
            <w:tcW w:w="0" w:type="auto"/>
            <w:shd w:val="clear" w:color="auto" w:fill="FFFFFF"/>
            <w:vAlign w:val="center"/>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bl>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p>
    <w:p w:rsidR="00BF2A53" w:rsidRPr="0043327E" w:rsidRDefault="00BF2A53" w:rsidP="00BF2A53">
      <w:pPr>
        <w:shd w:val="clear" w:color="auto" w:fill="FFFFFF"/>
        <w:spacing w:after="100" w:afterAutospacing="1" w:line="240" w:lineRule="auto"/>
        <w:jc w:val="center"/>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6. Порядок оценки конкурсных заявок:</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Оценка и сопоставление заявок на участие в конкурсе осуществляется Комиссией в целях выявления лучших условий исполнения договора на осуществление регулярных пассажирских перевозок автомобильным транспортом в пригородном сообщении на территории Шилкинского района по бальной системе в соответствии с критериями, установленными организатором конкурса.</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Оценка заявок производится по бальной системе, согласно методике, разработанной организатором конкурса.</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Максимальное количество баллов -100. Победителем конкурса является участник, предложение которого получило максимальное количество баллов.</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597"/>
        <w:gridCol w:w="7276"/>
        <w:gridCol w:w="1476"/>
      </w:tblGrid>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№пп</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Показатели</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Балл показателя</w:t>
            </w: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lastRenderedPageBreak/>
              <w:t>1</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Максимальный размер тарифа на регулярные пассажирские перевозки должен остаться неизменным</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В течение 1 года</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Максимальное количество баллов</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10</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10</w:t>
            </w: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2</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Преимущество по провозной плате для отдельных категорий граждан</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Предоставление льготного проезда всем категориям граждан, определенным законодательством Забайкальского края</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За 1 категорию -1 балл</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Бесплатный проезд</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50-ти процентная скидка</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Максимальное количество баллов:</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15</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10</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5</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25</w:t>
            </w: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3</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Срок эксплуатации транспортного средства, предлагаемого для осуществления регулярных пассажирских перевозок</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Каждое автотранспортное средство может быть оценено от 0 до 10 баллов (2020 года выпуска), за каждый год эксплуатации снижение на 1 балл</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При эксплуатации автотранспортного средства свыше 10-ти лет 0 баллов.</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Максимальное</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10</w:t>
            </w: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4</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Характеристики предлагаемых для осуществления регулярных пассажирских перевозок транспортных средств, влияющие на качество перевозок пассажиров и багажа:</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соответствие оформления салона требованиям Правил перевозок пассажиров и багажа автомобильным транспортом, утвержденным Постановлением Правительства РФ от14 февраля 2009 года №112</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-наличие удобных посадочно-высадочных устройств (поручни, расположение ступеней);</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Количество сидений.</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Максимальное количество баллов</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10</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10</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5</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25</w:t>
            </w: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lastRenderedPageBreak/>
              <w:t>5</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Состояние дорожно-транспортной дисциплины (нарушение правил дорожного движения (за последние 2 года)</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за управление автотранспортом без нарушений</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снижение баллов за каждое нарушение ПДД на 1 балл;</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снижение баллов за каждое нарушение, связанное с управлением транспортным средством в состоянии алкогольного или наркотического опьянения.</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Максимальное количество баллов – среднее арифметическое отношение общего количества баллов к количеству водителей, заявленных на конкурс</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10</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5</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10</w:t>
            </w: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6</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Выполнение условий лицензирования участников конкурса (за последние 2года)</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отсутствие нарушений лицензионных требований</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наличие предупреждения о нарушении лицензионных требований</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привлечение к административной ответственности</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За нарушение лицензионных требований:</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однократное</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неоднократное</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приостановление действия лицензии</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Максимальное количество баллов</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20</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15</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10</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5</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0</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20</w:t>
            </w:r>
          </w:p>
        </w:tc>
      </w:tr>
    </w:tbl>
    <w:p w:rsidR="00BF2A53" w:rsidRPr="0043327E" w:rsidRDefault="00BF2A53" w:rsidP="00BF2A53">
      <w:pPr>
        <w:spacing w:after="0" w:line="240" w:lineRule="auto"/>
        <w:rPr>
          <w:rFonts w:ascii="Times New Roman" w:eastAsia="Times New Roman" w:hAnsi="Times New Roman" w:cs="Times New Roman"/>
          <w:vanish/>
          <w:sz w:val="28"/>
          <w:szCs w:val="28"/>
          <w:lang w:eastAsia="ru-RU"/>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9349"/>
      </w:tblGrid>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vAlign w:val="center"/>
            <w:hideMark/>
          </w:tcPr>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7. Адрес приема и регистрации заявок и документов от претендентов:</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673370 Забайкальский край, Шилкинский район, г. Шилка, ул. Ленина, дом 80, кабинет 29. Телефон (факс): (244) 2-06-06.</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8. Дата, время начала и окончания приема заявок и документов от претенден</w:t>
            </w:r>
            <w:r w:rsidR="00431113">
              <w:rPr>
                <w:rFonts w:ascii="Times New Roman" w:eastAsia="Times New Roman" w:hAnsi="Times New Roman" w:cs="Times New Roman"/>
                <w:color w:val="22262A"/>
                <w:sz w:val="28"/>
                <w:szCs w:val="28"/>
                <w:lang w:eastAsia="ru-RU"/>
              </w:rPr>
              <w:t>тов: в рабочие дни с 09</w:t>
            </w:r>
            <w:r w:rsidR="00634BDA">
              <w:rPr>
                <w:rFonts w:ascii="Times New Roman" w:eastAsia="Times New Roman" w:hAnsi="Times New Roman" w:cs="Times New Roman"/>
                <w:color w:val="22262A"/>
                <w:sz w:val="28"/>
                <w:szCs w:val="28"/>
                <w:lang w:eastAsia="ru-RU"/>
              </w:rPr>
              <w:t>.30 до 17</w:t>
            </w:r>
            <w:r w:rsidRPr="0043327E">
              <w:rPr>
                <w:rFonts w:ascii="Times New Roman" w:eastAsia="Times New Roman" w:hAnsi="Times New Roman" w:cs="Times New Roman"/>
                <w:color w:val="22262A"/>
                <w:sz w:val="28"/>
                <w:szCs w:val="28"/>
                <w:lang w:eastAsia="ru-RU"/>
              </w:rPr>
              <w:t>.00 (время местное) с «</w:t>
            </w:r>
            <w:r w:rsidR="0017556F">
              <w:rPr>
                <w:rFonts w:ascii="Times New Roman" w:eastAsia="Times New Roman" w:hAnsi="Times New Roman" w:cs="Times New Roman"/>
                <w:color w:val="22262A"/>
                <w:sz w:val="28"/>
                <w:szCs w:val="28"/>
                <w:lang w:eastAsia="ru-RU"/>
              </w:rPr>
              <w:t>24</w:t>
            </w:r>
            <w:r>
              <w:rPr>
                <w:rFonts w:ascii="Times New Roman" w:eastAsia="Times New Roman" w:hAnsi="Times New Roman" w:cs="Times New Roman"/>
                <w:color w:val="22262A"/>
                <w:sz w:val="28"/>
                <w:szCs w:val="28"/>
                <w:lang w:eastAsia="ru-RU"/>
              </w:rPr>
              <w:t xml:space="preserve">» </w:t>
            </w:r>
            <w:r w:rsidR="0017556F">
              <w:rPr>
                <w:rFonts w:ascii="Times New Roman" w:eastAsia="Times New Roman" w:hAnsi="Times New Roman" w:cs="Times New Roman"/>
                <w:color w:val="22262A"/>
                <w:sz w:val="28"/>
                <w:szCs w:val="28"/>
                <w:lang w:eastAsia="ru-RU"/>
              </w:rPr>
              <w:t>марта</w:t>
            </w:r>
            <w:r w:rsidR="00634BDA">
              <w:rPr>
                <w:rFonts w:ascii="Times New Roman" w:eastAsia="Times New Roman" w:hAnsi="Times New Roman" w:cs="Times New Roman"/>
                <w:color w:val="22262A"/>
                <w:sz w:val="28"/>
                <w:szCs w:val="28"/>
                <w:lang w:eastAsia="ru-RU"/>
              </w:rPr>
              <w:t xml:space="preserve"> </w:t>
            </w:r>
            <w:r w:rsidR="00774359">
              <w:rPr>
                <w:rFonts w:ascii="Times New Roman" w:eastAsia="Times New Roman" w:hAnsi="Times New Roman" w:cs="Times New Roman"/>
                <w:color w:val="22262A"/>
                <w:sz w:val="28"/>
                <w:szCs w:val="28"/>
                <w:lang w:eastAsia="ru-RU"/>
              </w:rPr>
              <w:t xml:space="preserve"> </w:t>
            </w:r>
            <w:r w:rsidR="00317167">
              <w:rPr>
                <w:rFonts w:ascii="Times New Roman" w:eastAsia="Times New Roman" w:hAnsi="Times New Roman" w:cs="Times New Roman"/>
                <w:color w:val="22262A"/>
                <w:sz w:val="28"/>
                <w:szCs w:val="28"/>
                <w:lang w:eastAsia="ru-RU"/>
              </w:rPr>
              <w:t>202</w:t>
            </w:r>
            <w:r w:rsidR="0017556F">
              <w:rPr>
                <w:rFonts w:ascii="Times New Roman" w:eastAsia="Times New Roman" w:hAnsi="Times New Roman" w:cs="Times New Roman"/>
                <w:color w:val="22262A"/>
                <w:sz w:val="28"/>
                <w:szCs w:val="28"/>
                <w:lang w:eastAsia="ru-RU"/>
              </w:rPr>
              <w:t>6</w:t>
            </w:r>
            <w:r w:rsidRPr="0043327E">
              <w:rPr>
                <w:rFonts w:ascii="Times New Roman" w:eastAsia="Times New Roman" w:hAnsi="Times New Roman" w:cs="Times New Roman"/>
                <w:color w:val="22262A"/>
                <w:sz w:val="28"/>
                <w:szCs w:val="28"/>
                <w:lang w:eastAsia="ru-RU"/>
              </w:rPr>
              <w:t xml:space="preserve"> года до 13.00 «</w:t>
            </w:r>
            <w:r w:rsidR="0017556F">
              <w:rPr>
                <w:rFonts w:ascii="Times New Roman" w:eastAsia="Times New Roman" w:hAnsi="Times New Roman" w:cs="Times New Roman"/>
                <w:color w:val="22262A"/>
                <w:sz w:val="28"/>
                <w:szCs w:val="28"/>
                <w:lang w:eastAsia="ru-RU"/>
              </w:rPr>
              <w:t>24</w:t>
            </w:r>
            <w:r w:rsidRPr="0043327E">
              <w:rPr>
                <w:rFonts w:ascii="Times New Roman" w:eastAsia="Times New Roman" w:hAnsi="Times New Roman" w:cs="Times New Roman"/>
                <w:color w:val="22262A"/>
                <w:sz w:val="28"/>
                <w:szCs w:val="28"/>
                <w:lang w:eastAsia="ru-RU"/>
              </w:rPr>
              <w:t xml:space="preserve">» </w:t>
            </w:r>
            <w:r w:rsidR="0017556F">
              <w:rPr>
                <w:rFonts w:ascii="Times New Roman" w:eastAsia="Times New Roman" w:hAnsi="Times New Roman" w:cs="Times New Roman"/>
                <w:color w:val="22262A"/>
                <w:sz w:val="28"/>
                <w:szCs w:val="28"/>
                <w:lang w:eastAsia="ru-RU"/>
              </w:rPr>
              <w:t>апреля</w:t>
            </w:r>
            <w:r w:rsidR="00774359">
              <w:rPr>
                <w:rFonts w:ascii="Times New Roman" w:eastAsia="Times New Roman" w:hAnsi="Times New Roman" w:cs="Times New Roman"/>
                <w:color w:val="22262A"/>
                <w:sz w:val="28"/>
                <w:szCs w:val="28"/>
                <w:lang w:eastAsia="ru-RU"/>
              </w:rPr>
              <w:t xml:space="preserve"> </w:t>
            </w:r>
            <w:r w:rsidR="00317167">
              <w:rPr>
                <w:rFonts w:ascii="Times New Roman" w:eastAsia="Times New Roman" w:hAnsi="Times New Roman" w:cs="Times New Roman"/>
                <w:color w:val="22262A"/>
                <w:sz w:val="28"/>
                <w:szCs w:val="28"/>
                <w:lang w:eastAsia="ru-RU"/>
              </w:rPr>
              <w:t>202</w:t>
            </w:r>
            <w:r w:rsidR="0017556F">
              <w:rPr>
                <w:rFonts w:ascii="Times New Roman" w:eastAsia="Times New Roman" w:hAnsi="Times New Roman" w:cs="Times New Roman"/>
                <w:color w:val="22262A"/>
                <w:sz w:val="28"/>
                <w:szCs w:val="28"/>
                <w:lang w:eastAsia="ru-RU"/>
              </w:rPr>
              <w:t xml:space="preserve">6 </w:t>
            </w:r>
            <w:r w:rsidRPr="0043327E">
              <w:rPr>
                <w:rFonts w:ascii="Times New Roman" w:eastAsia="Times New Roman" w:hAnsi="Times New Roman" w:cs="Times New Roman"/>
                <w:color w:val="22262A"/>
                <w:sz w:val="28"/>
                <w:szCs w:val="28"/>
                <w:lang w:eastAsia="ru-RU"/>
              </w:rPr>
              <w:t>года.</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10. Дата вскрытия конвертов: в 13.00 (время местное) «</w:t>
            </w:r>
            <w:r w:rsidR="0017556F">
              <w:rPr>
                <w:rFonts w:ascii="Times New Roman" w:eastAsia="Times New Roman" w:hAnsi="Times New Roman" w:cs="Times New Roman"/>
                <w:color w:val="22262A"/>
                <w:sz w:val="28"/>
                <w:szCs w:val="28"/>
                <w:lang w:eastAsia="ru-RU"/>
              </w:rPr>
              <w:t>28</w:t>
            </w:r>
            <w:r w:rsidRPr="0043327E">
              <w:rPr>
                <w:rFonts w:ascii="Times New Roman" w:eastAsia="Times New Roman" w:hAnsi="Times New Roman" w:cs="Times New Roman"/>
                <w:color w:val="22262A"/>
                <w:sz w:val="28"/>
                <w:szCs w:val="28"/>
                <w:lang w:eastAsia="ru-RU"/>
              </w:rPr>
              <w:t xml:space="preserve">» </w:t>
            </w:r>
            <w:r w:rsidR="0017556F">
              <w:rPr>
                <w:rFonts w:ascii="Times New Roman" w:eastAsia="Times New Roman" w:hAnsi="Times New Roman" w:cs="Times New Roman"/>
                <w:color w:val="22262A"/>
                <w:sz w:val="28"/>
                <w:szCs w:val="28"/>
                <w:lang w:eastAsia="ru-RU"/>
              </w:rPr>
              <w:t>апреля</w:t>
            </w:r>
            <w:r w:rsidR="00634BDA">
              <w:rPr>
                <w:rFonts w:ascii="Times New Roman" w:eastAsia="Times New Roman" w:hAnsi="Times New Roman" w:cs="Times New Roman"/>
                <w:color w:val="22262A"/>
                <w:sz w:val="28"/>
                <w:szCs w:val="28"/>
                <w:lang w:eastAsia="ru-RU"/>
              </w:rPr>
              <w:t xml:space="preserve"> </w:t>
            </w:r>
            <w:r w:rsidR="00317167">
              <w:rPr>
                <w:rFonts w:ascii="Times New Roman" w:eastAsia="Times New Roman" w:hAnsi="Times New Roman" w:cs="Times New Roman"/>
                <w:color w:val="22262A"/>
                <w:sz w:val="28"/>
                <w:szCs w:val="28"/>
                <w:lang w:eastAsia="ru-RU"/>
              </w:rPr>
              <w:t>202</w:t>
            </w:r>
            <w:r w:rsidR="0017556F">
              <w:rPr>
                <w:rFonts w:ascii="Times New Roman" w:eastAsia="Times New Roman" w:hAnsi="Times New Roman" w:cs="Times New Roman"/>
                <w:color w:val="22262A"/>
                <w:sz w:val="28"/>
                <w:szCs w:val="28"/>
                <w:lang w:eastAsia="ru-RU"/>
              </w:rPr>
              <w:t>6</w:t>
            </w:r>
            <w:r w:rsidRPr="0043327E">
              <w:rPr>
                <w:rFonts w:ascii="Times New Roman" w:eastAsia="Times New Roman" w:hAnsi="Times New Roman" w:cs="Times New Roman"/>
                <w:color w:val="22262A"/>
                <w:sz w:val="28"/>
                <w:szCs w:val="28"/>
                <w:lang w:eastAsia="ru-RU"/>
              </w:rPr>
              <w:t xml:space="preserve"> года</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11. Дата окончания рассмотрения и проверки заявок: «</w:t>
            </w:r>
            <w:r w:rsidR="0017556F">
              <w:rPr>
                <w:rFonts w:ascii="Times New Roman" w:eastAsia="Times New Roman" w:hAnsi="Times New Roman" w:cs="Times New Roman"/>
                <w:color w:val="22262A"/>
                <w:sz w:val="28"/>
                <w:szCs w:val="28"/>
                <w:lang w:eastAsia="ru-RU"/>
              </w:rPr>
              <w:t>28</w:t>
            </w:r>
            <w:r w:rsidRPr="0043327E">
              <w:rPr>
                <w:rFonts w:ascii="Times New Roman" w:eastAsia="Times New Roman" w:hAnsi="Times New Roman" w:cs="Times New Roman"/>
                <w:color w:val="22262A"/>
                <w:sz w:val="28"/>
                <w:szCs w:val="28"/>
                <w:lang w:eastAsia="ru-RU"/>
              </w:rPr>
              <w:t>»</w:t>
            </w:r>
            <w:r w:rsidR="00774359">
              <w:rPr>
                <w:rFonts w:ascii="Times New Roman" w:eastAsia="Times New Roman" w:hAnsi="Times New Roman" w:cs="Times New Roman"/>
                <w:color w:val="22262A"/>
                <w:sz w:val="28"/>
                <w:szCs w:val="28"/>
                <w:lang w:eastAsia="ru-RU"/>
              </w:rPr>
              <w:t xml:space="preserve"> </w:t>
            </w:r>
            <w:r w:rsidR="0017556F">
              <w:rPr>
                <w:rFonts w:ascii="Times New Roman" w:eastAsia="Times New Roman" w:hAnsi="Times New Roman" w:cs="Times New Roman"/>
                <w:color w:val="22262A"/>
                <w:sz w:val="28"/>
                <w:szCs w:val="28"/>
                <w:lang w:eastAsia="ru-RU"/>
              </w:rPr>
              <w:t>апреля</w:t>
            </w:r>
            <w:r w:rsidR="00634BDA">
              <w:rPr>
                <w:rFonts w:ascii="Times New Roman" w:eastAsia="Times New Roman" w:hAnsi="Times New Roman" w:cs="Times New Roman"/>
                <w:color w:val="22262A"/>
                <w:sz w:val="28"/>
                <w:szCs w:val="28"/>
                <w:lang w:eastAsia="ru-RU"/>
              </w:rPr>
              <w:t xml:space="preserve"> </w:t>
            </w:r>
            <w:r w:rsidR="00317167">
              <w:rPr>
                <w:rFonts w:ascii="Times New Roman" w:eastAsia="Times New Roman" w:hAnsi="Times New Roman" w:cs="Times New Roman"/>
                <w:color w:val="22262A"/>
                <w:sz w:val="28"/>
                <w:szCs w:val="28"/>
                <w:lang w:eastAsia="ru-RU"/>
              </w:rPr>
              <w:t>202</w:t>
            </w:r>
            <w:r w:rsidR="0017556F">
              <w:rPr>
                <w:rFonts w:ascii="Times New Roman" w:eastAsia="Times New Roman" w:hAnsi="Times New Roman" w:cs="Times New Roman"/>
                <w:color w:val="22262A"/>
                <w:sz w:val="28"/>
                <w:szCs w:val="28"/>
                <w:lang w:eastAsia="ru-RU"/>
              </w:rPr>
              <w:t xml:space="preserve">6 </w:t>
            </w:r>
            <w:r w:rsidRPr="0043327E">
              <w:rPr>
                <w:rFonts w:ascii="Times New Roman" w:eastAsia="Times New Roman" w:hAnsi="Times New Roman" w:cs="Times New Roman"/>
                <w:color w:val="22262A"/>
                <w:sz w:val="28"/>
                <w:szCs w:val="28"/>
                <w:lang w:eastAsia="ru-RU"/>
              </w:rPr>
              <w:t>года</w:t>
            </w:r>
          </w:p>
          <w:p w:rsidR="00BF2A53" w:rsidRPr="0043327E" w:rsidRDefault="00BF2A53" w:rsidP="008F736E">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12. Дата проведения Конкурса: «</w:t>
            </w:r>
            <w:r w:rsidR="0017556F">
              <w:rPr>
                <w:rFonts w:ascii="Times New Roman" w:eastAsia="Times New Roman" w:hAnsi="Times New Roman" w:cs="Times New Roman"/>
                <w:color w:val="22262A"/>
                <w:sz w:val="28"/>
                <w:szCs w:val="28"/>
                <w:lang w:eastAsia="ru-RU"/>
              </w:rPr>
              <w:t>28</w:t>
            </w:r>
            <w:r w:rsidR="00221F8A">
              <w:rPr>
                <w:rFonts w:ascii="Times New Roman" w:eastAsia="Times New Roman" w:hAnsi="Times New Roman" w:cs="Times New Roman"/>
                <w:color w:val="22262A"/>
                <w:sz w:val="28"/>
                <w:szCs w:val="28"/>
                <w:lang w:eastAsia="ru-RU"/>
              </w:rPr>
              <w:t xml:space="preserve">» </w:t>
            </w:r>
            <w:r w:rsidR="0017556F">
              <w:rPr>
                <w:rFonts w:ascii="Times New Roman" w:eastAsia="Times New Roman" w:hAnsi="Times New Roman" w:cs="Times New Roman"/>
                <w:color w:val="22262A"/>
                <w:sz w:val="28"/>
                <w:szCs w:val="28"/>
                <w:lang w:eastAsia="ru-RU"/>
              </w:rPr>
              <w:t>апреля</w:t>
            </w:r>
            <w:r w:rsidR="00634BDA">
              <w:rPr>
                <w:rFonts w:ascii="Times New Roman" w:eastAsia="Times New Roman" w:hAnsi="Times New Roman" w:cs="Times New Roman"/>
                <w:color w:val="22262A"/>
                <w:sz w:val="28"/>
                <w:szCs w:val="28"/>
                <w:lang w:eastAsia="ru-RU"/>
              </w:rPr>
              <w:t xml:space="preserve"> </w:t>
            </w:r>
            <w:r>
              <w:rPr>
                <w:rFonts w:ascii="Times New Roman" w:eastAsia="Times New Roman" w:hAnsi="Times New Roman" w:cs="Times New Roman"/>
                <w:color w:val="22262A"/>
                <w:sz w:val="28"/>
                <w:szCs w:val="28"/>
                <w:lang w:eastAsia="ru-RU"/>
              </w:rPr>
              <w:t xml:space="preserve"> 2</w:t>
            </w:r>
            <w:r w:rsidR="00317167">
              <w:rPr>
                <w:rFonts w:ascii="Times New Roman" w:eastAsia="Times New Roman" w:hAnsi="Times New Roman" w:cs="Times New Roman"/>
                <w:color w:val="22262A"/>
                <w:sz w:val="28"/>
                <w:szCs w:val="28"/>
                <w:lang w:eastAsia="ru-RU"/>
              </w:rPr>
              <w:t>02</w:t>
            </w:r>
            <w:r w:rsidR="00012FBC">
              <w:rPr>
                <w:rFonts w:ascii="Times New Roman" w:eastAsia="Times New Roman" w:hAnsi="Times New Roman" w:cs="Times New Roman"/>
                <w:color w:val="22262A"/>
                <w:sz w:val="28"/>
                <w:szCs w:val="28"/>
                <w:lang w:eastAsia="ru-RU"/>
              </w:rPr>
              <w:t>6</w:t>
            </w:r>
            <w:r w:rsidRPr="0043327E">
              <w:rPr>
                <w:rFonts w:ascii="Times New Roman" w:eastAsia="Times New Roman" w:hAnsi="Times New Roman" w:cs="Times New Roman"/>
                <w:color w:val="22262A"/>
                <w:sz w:val="28"/>
                <w:szCs w:val="28"/>
                <w:lang w:eastAsia="ru-RU"/>
              </w:rPr>
              <w:t>года</w:t>
            </w:r>
          </w:p>
          <w:p w:rsidR="00BF2A53" w:rsidRPr="0043327E" w:rsidRDefault="00BF2A53" w:rsidP="00634BDA">
            <w:pPr>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lastRenderedPageBreak/>
              <w:t>13. Сроки заключения Договоров: «</w:t>
            </w:r>
            <w:r w:rsidR="00012FBC">
              <w:rPr>
                <w:rFonts w:ascii="Times New Roman" w:eastAsia="Times New Roman" w:hAnsi="Times New Roman" w:cs="Times New Roman"/>
                <w:color w:val="22262A"/>
                <w:sz w:val="28"/>
                <w:szCs w:val="28"/>
                <w:lang w:eastAsia="ru-RU"/>
              </w:rPr>
              <w:t>05</w:t>
            </w:r>
            <w:r w:rsidRPr="0043327E">
              <w:rPr>
                <w:rFonts w:ascii="Times New Roman" w:eastAsia="Times New Roman" w:hAnsi="Times New Roman" w:cs="Times New Roman"/>
                <w:color w:val="22262A"/>
                <w:sz w:val="28"/>
                <w:szCs w:val="28"/>
                <w:lang w:eastAsia="ru-RU"/>
              </w:rPr>
              <w:t xml:space="preserve">» </w:t>
            </w:r>
            <w:r w:rsidR="00012FBC">
              <w:rPr>
                <w:rFonts w:ascii="Times New Roman" w:eastAsia="Times New Roman" w:hAnsi="Times New Roman" w:cs="Times New Roman"/>
                <w:color w:val="22262A"/>
                <w:sz w:val="28"/>
                <w:szCs w:val="28"/>
                <w:lang w:eastAsia="ru-RU"/>
              </w:rPr>
              <w:t>мая</w:t>
            </w:r>
            <w:r>
              <w:rPr>
                <w:rFonts w:ascii="Times New Roman" w:eastAsia="Times New Roman" w:hAnsi="Times New Roman" w:cs="Times New Roman"/>
                <w:color w:val="22262A"/>
                <w:sz w:val="28"/>
                <w:szCs w:val="28"/>
                <w:lang w:eastAsia="ru-RU"/>
              </w:rPr>
              <w:t xml:space="preserve"> </w:t>
            </w:r>
            <w:r w:rsidR="00317167">
              <w:rPr>
                <w:rFonts w:ascii="Times New Roman" w:eastAsia="Times New Roman" w:hAnsi="Times New Roman" w:cs="Times New Roman"/>
                <w:color w:val="22262A"/>
                <w:sz w:val="28"/>
                <w:szCs w:val="28"/>
                <w:lang w:eastAsia="ru-RU"/>
              </w:rPr>
              <w:t>202</w:t>
            </w:r>
            <w:r w:rsidR="00012FBC">
              <w:rPr>
                <w:rFonts w:ascii="Times New Roman" w:eastAsia="Times New Roman" w:hAnsi="Times New Roman" w:cs="Times New Roman"/>
                <w:color w:val="22262A"/>
                <w:sz w:val="28"/>
                <w:szCs w:val="28"/>
                <w:lang w:eastAsia="ru-RU"/>
              </w:rPr>
              <w:t>6</w:t>
            </w:r>
            <w:r w:rsidRPr="0043327E">
              <w:rPr>
                <w:rFonts w:ascii="Times New Roman" w:eastAsia="Times New Roman" w:hAnsi="Times New Roman" w:cs="Times New Roman"/>
                <w:color w:val="22262A"/>
                <w:sz w:val="28"/>
                <w:szCs w:val="28"/>
                <w:lang w:eastAsia="ru-RU"/>
              </w:rPr>
              <w:t xml:space="preserve"> года</w:t>
            </w:r>
          </w:p>
        </w:tc>
      </w:tr>
    </w:tbl>
    <w:p w:rsidR="00BF2A53" w:rsidRPr="0043327E" w:rsidRDefault="00BF2A53" w:rsidP="00BF2A53">
      <w:pPr>
        <w:shd w:val="clear" w:color="auto" w:fill="FFFFFF"/>
        <w:spacing w:after="100" w:afterAutospacing="1" w:line="240" w:lineRule="auto"/>
        <w:jc w:val="center"/>
        <w:rPr>
          <w:rFonts w:ascii="Times New Roman" w:eastAsia="Times New Roman" w:hAnsi="Times New Roman" w:cs="Times New Roman"/>
          <w:b/>
          <w:bCs/>
          <w:color w:val="22262A"/>
          <w:sz w:val="28"/>
          <w:szCs w:val="28"/>
          <w:lang w:eastAsia="ru-RU"/>
        </w:rPr>
      </w:pPr>
    </w:p>
    <w:p w:rsidR="00BF2A53" w:rsidRPr="0043327E" w:rsidRDefault="00BF2A53" w:rsidP="00BF2A53">
      <w:pPr>
        <w:shd w:val="clear" w:color="auto" w:fill="FFFFFF"/>
        <w:spacing w:after="100" w:afterAutospacing="1" w:line="240" w:lineRule="auto"/>
        <w:jc w:val="center"/>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b/>
          <w:bCs/>
          <w:color w:val="22262A"/>
          <w:sz w:val="28"/>
          <w:szCs w:val="28"/>
          <w:lang w:eastAsia="ru-RU"/>
        </w:rPr>
        <w:t>КОНКУРСНАЯ ЗАЯВКА</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Кому: Управление инвестиционной политики и развития инфраструктуры муниципального района «Шилкинский район»</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Номер и наименование лота: _____________________________________</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Уважаемые господа!</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Изучив конкурсную документацию на осуществление регулярных пассажирских перевозок автомобильным транспортом в пригородном и межмуниципальном сообщении на территории Забайкальского края, а также применимые к данному конкурсу законодательство и нормативные правовые акты________________________________________________________________,</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(Наименоваие Ф.И.О.) претендента, в лице</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__________________________________________________________________________________________________________________,</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(наименование должности руководителя (уполномоченного лица) претендента, его фамилия, имя, отчество)</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сообщает о согласии участвовать в конкурсе на условиях, установленных в указанных выше документальных, и направляет настоящую заявку на участие в конкурсе.</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Мы согласны выполнить все виды работ в соответствии с требованиями конкурсной документации и на участиях, которые мы представили в настоящей заявке на участие в конкурсе.</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В соответствии с условиями конкурсной документации представляем на Ваше рассмотрение следующие дополнительные предложения:</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________________________________________________________________________________________________________________________________________</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Если наши предложения будут приняты, мы берем на себя обязательство выполнять все виды работ в соответствии с требованиями конкурсной документации.</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Настоящим подтверждаем, что в отношении</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lastRenderedPageBreak/>
        <w:t>____________________________________________________________________</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(наименование претендента)</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не проводиться ликвидация (для юридических лиц), процедура банкротства (для юридических лиц и индивидуальных предпринимателе), деятельность не приостановлена в порядке, предусмотренном Кодексом Российской Федерации об административных правонарушениях, а также, что размер задолженности по начисленным налогам, сборам и иным обязательным платежам в бюджеты</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любого уровня или государственные внебюджетные фонды за прошедший календарный год составляет _____________% (значение указать цифрами и прописью, не более 25%) балансовой стоимости активов претендента по данным бухгалтерской отчетности за последний завершенный отчетный период.</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Доверенность информации, содержащейся в настоящей заявке, гарантируем и подтверждаем право конкурсной комиссии, запрашивать у нас, в уполномоченных органах власти и у уполномоченных в нашей заявке юридических и физических лиц информацию, подтверждающую или уточняющую указанные в ней сведения.</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В случае, если наше предложение будет признано лучшим, мы берем на себя обязательство подписать договор с уполномоченным органом в соответствии с требованиями конкурсной документации и условиями настоящей заявки на участие в конкурсе.</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В случае, если победитель конкурса будет признан уклонившимся от заключения от договора , мы обязуемся подписать договор в соответствии с требованиями конкурсной документации и условиями нашей заявки на участие в конкурсе в течение 10 календарных дней со дня признания победителя конкурса уклонившимся от заключения договора.</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Сообщаем, что для оперативного уведомления нас по вопросам организационного характера и взаимодействия с конкурсной комиссией уполномочен____________________________________________________________________________________________________________________________</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(контактная информация уполномоченного лица)</w:t>
      </w:r>
    </w:p>
    <w:p w:rsidR="00BF2A53" w:rsidRPr="0043327E" w:rsidRDefault="00BF2A53" w:rsidP="00BF2A53">
      <w:pPr>
        <w:shd w:val="clear" w:color="auto" w:fill="FFFFFF"/>
        <w:spacing w:after="100" w:afterAutospacing="1" w:line="240" w:lineRule="auto"/>
        <w:jc w:val="both"/>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xml:space="preserve">В период с даты получения протоколы оценки и сопоставления заявок на участие в конкурсе и проекта договора и до подписания договора настоящая заявка будет носить характер заключенного между нами и Управлением инвестиционной политики и развития инфраструктуры муниципального </w:t>
      </w:r>
      <w:r w:rsidRPr="0043327E">
        <w:rPr>
          <w:rFonts w:ascii="Times New Roman" w:eastAsia="Times New Roman" w:hAnsi="Times New Roman" w:cs="Times New Roman"/>
          <w:color w:val="22262A"/>
          <w:sz w:val="28"/>
          <w:szCs w:val="28"/>
          <w:lang w:eastAsia="ru-RU"/>
        </w:rPr>
        <w:lastRenderedPageBreak/>
        <w:t>района «Шилкинский район» предварительного договора на условиях конкурсной документации и настоящей заявки на участие в конкурсе.</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Юридический и фактический адреса, телефон:___________________________</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___________________________________________________________________</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Адресованную нам корреспонденцию просим направлять по адресу:________</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__________________________________________________________________</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К настоящей заявке в обязательном порядке прилагаются следующие документы:</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_________________________________________________________________</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Руководитель претендента _____________ _________________________</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(подпись) (Ф.И.О.)</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М.П.</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Наличие транспортных средств</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Все перевозчики заполняют данную форму и представляют сведения по наличию лицензированного автотранспорта для осуществления пассажирских перевозок, в случае, если перевозчик арендует автотранспорт необходимо приложить копию договора аренды.</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Претендент на участие в конкурсе_____________________________________</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98"/>
        <w:gridCol w:w="2228"/>
        <w:gridCol w:w="1162"/>
        <w:gridCol w:w="2471"/>
        <w:gridCol w:w="1477"/>
        <w:gridCol w:w="1513"/>
      </w:tblGrid>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п/п</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Вид транспортного средства</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Год выпуска</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Гос. Регистрационный знак</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Наличие тех. осмотра</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Примечание</w:t>
            </w: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bl>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br/>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br/>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______________ __________________ __________________</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(должность) (подпись) (Ф.И.О.)</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lastRenderedPageBreak/>
        <w:t>М.П</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Выполнение условий лицензирования</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Претендент на участие в конкурсе ___________________________________</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745"/>
        <w:gridCol w:w="1923"/>
        <w:gridCol w:w="2006"/>
        <w:gridCol w:w="1936"/>
      </w:tblGrid>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 п/п</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Вид нарушений</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Дата нарушений</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Принятые меры</w:t>
            </w: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color w:val="22262A"/>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r w:rsidR="00BF2A53" w:rsidRPr="0043327E" w:rsidTr="008F736E">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BF2A53" w:rsidRPr="0043327E" w:rsidRDefault="00BF2A53" w:rsidP="008F736E">
            <w:pPr>
              <w:spacing w:after="0" w:line="240" w:lineRule="auto"/>
              <w:rPr>
                <w:rFonts w:ascii="Times New Roman" w:eastAsia="Times New Roman" w:hAnsi="Times New Roman" w:cs="Times New Roman"/>
                <w:sz w:val="28"/>
                <w:szCs w:val="28"/>
                <w:lang w:eastAsia="ru-RU"/>
              </w:rPr>
            </w:pPr>
          </w:p>
        </w:tc>
      </w:tr>
    </w:tbl>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______________ __________________ __________________</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(должность) (подпись) (Ф.И.О.)</w:t>
      </w:r>
    </w:p>
    <w:p w:rsidR="00BF2A53" w:rsidRPr="0043327E" w:rsidRDefault="00BF2A53" w:rsidP="00BF2A53">
      <w:pPr>
        <w:shd w:val="clear" w:color="auto" w:fill="FFFFFF"/>
        <w:spacing w:after="100" w:afterAutospacing="1" w:line="240" w:lineRule="auto"/>
        <w:rPr>
          <w:rFonts w:ascii="Times New Roman" w:eastAsia="Times New Roman" w:hAnsi="Times New Roman" w:cs="Times New Roman"/>
          <w:color w:val="22262A"/>
          <w:sz w:val="28"/>
          <w:szCs w:val="28"/>
          <w:lang w:eastAsia="ru-RU"/>
        </w:rPr>
      </w:pPr>
      <w:r w:rsidRPr="0043327E">
        <w:rPr>
          <w:rFonts w:ascii="Times New Roman" w:eastAsia="Times New Roman" w:hAnsi="Times New Roman" w:cs="Times New Roman"/>
          <w:color w:val="22262A"/>
          <w:sz w:val="28"/>
          <w:szCs w:val="28"/>
          <w:lang w:eastAsia="ru-RU"/>
        </w:rPr>
        <w:t>М.П.</w:t>
      </w:r>
    </w:p>
    <w:p w:rsidR="00BF2A53" w:rsidRPr="0043327E" w:rsidRDefault="00BF2A53" w:rsidP="00BF2A53">
      <w:pPr>
        <w:rPr>
          <w:rFonts w:ascii="Times New Roman" w:hAnsi="Times New Roman" w:cs="Times New Roman"/>
          <w:sz w:val="28"/>
          <w:szCs w:val="28"/>
        </w:rPr>
      </w:pPr>
    </w:p>
    <w:p w:rsidR="00B34A58" w:rsidRDefault="00B34A58"/>
    <w:sectPr w:rsidR="00B34A58" w:rsidSect="00A949AA">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A53"/>
    <w:rsid w:val="00012FBC"/>
    <w:rsid w:val="00163792"/>
    <w:rsid w:val="0017556F"/>
    <w:rsid w:val="00221F8A"/>
    <w:rsid w:val="00317167"/>
    <w:rsid w:val="00431113"/>
    <w:rsid w:val="005A536D"/>
    <w:rsid w:val="005C18FD"/>
    <w:rsid w:val="005F37D8"/>
    <w:rsid w:val="00634BDA"/>
    <w:rsid w:val="006420E2"/>
    <w:rsid w:val="00720EFB"/>
    <w:rsid w:val="00774359"/>
    <w:rsid w:val="00A949AA"/>
    <w:rsid w:val="00B34A58"/>
    <w:rsid w:val="00BF2A53"/>
    <w:rsid w:val="00D54D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4861F"/>
  <w15:chartTrackingRefBased/>
  <w15:docId w15:val="{284C595C-350A-4E7B-99A0-3CF3877D5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2A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716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171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9</Pages>
  <Words>1984</Words>
  <Characters>11315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Вячеславовна Тимофеева</dc:creator>
  <cp:keywords/>
  <dc:description/>
  <cp:lastModifiedBy>Ксения Заболотская</cp:lastModifiedBy>
  <cp:revision>10</cp:revision>
  <cp:lastPrinted>2025-02-03T01:01:00Z</cp:lastPrinted>
  <dcterms:created xsi:type="dcterms:W3CDTF">2024-07-08T05:45:00Z</dcterms:created>
  <dcterms:modified xsi:type="dcterms:W3CDTF">2026-03-20T04:30:00Z</dcterms:modified>
</cp:coreProperties>
</file>